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9A1104" w:rsidRDefault="00D727A4" w:rsidP="00E04A4E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A1104">
        <w:rPr>
          <w:rFonts w:ascii="Times New Roman" w:hAnsi="Times New Roman" w:cs="Times New Roman"/>
          <w:b/>
          <w:sz w:val="24"/>
          <w:szCs w:val="20"/>
        </w:rPr>
        <w:t xml:space="preserve">Требования по оформлению паспорта инвестиционной </w:t>
      </w:r>
      <w:r w:rsidR="00E04A4E" w:rsidRPr="009A1104">
        <w:rPr>
          <w:rFonts w:ascii="Times New Roman" w:hAnsi="Times New Roman" w:cs="Times New Roman"/>
          <w:b/>
          <w:sz w:val="24"/>
          <w:szCs w:val="20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75"/>
        <w:gridCol w:w="4091"/>
        <w:gridCol w:w="7968"/>
      </w:tblGrid>
      <w:tr w:rsidR="007C4BDE" w:rsidRPr="00DA4E43" w:rsidTr="004C3076">
        <w:trPr>
          <w:trHeight w:val="305"/>
        </w:trPr>
        <w:tc>
          <w:tcPr>
            <w:tcW w:w="7166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796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696"/>
            </w:tblGrid>
            <w:tr w:rsidR="007C4BDE" w:rsidTr="00265BD4">
              <w:trPr>
                <w:trHeight w:val="4434"/>
                <w:jc w:val="center"/>
              </w:trPr>
              <w:tc>
                <w:tcPr>
                  <w:tcW w:w="7615" w:type="dxa"/>
                  <w:vAlign w:val="center"/>
                </w:tcPr>
                <w:p w:rsidR="007C4BDE" w:rsidRPr="00592E33" w:rsidRDefault="00265BD4" w:rsidP="00592E33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>
                        <wp:extent cx="4731080" cy="2873829"/>
                        <wp:effectExtent l="19050" t="0" r="0" b="0"/>
                        <wp:docPr id="2" name="Рисунок 1" descr="C:\Users\asus\Desktop\DYVX23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sus\Desktop\DYVX23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3554" cy="2875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70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42"/>
            </w:tblGrid>
            <w:tr w:rsidR="007C4BDE" w:rsidTr="00EE0CD5">
              <w:trPr>
                <w:trHeight w:val="4138"/>
                <w:jc w:val="center"/>
              </w:trPr>
              <w:tc>
                <w:tcPr>
                  <w:tcW w:w="5000" w:type="pct"/>
                  <w:vAlign w:val="center"/>
                </w:tcPr>
                <w:p w:rsidR="007C4BDE" w:rsidRDefault="00C06B36" w:rsidP="00EE0CD5">
                  <w:pPr>
                    <w:ind w:left="-189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5954238" cy="2564629"/>
                        <wp:effectExtent l="19050" t="0" r="8412" b="0"/>
                        <wp:docPr id="6" name="Рисунок 4" descr="C:\Users\asus\Desktop\YBDI39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sus\Desktop\YBDI39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4457" cy="2569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307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307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4C3076">
        <w:tc>
          <w:tcPr>
            <w:tcW w:w="307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C4BDE" w:rsidRPr="00DA4E43" w:rsidRDefault="003C28C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Джугуртинское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4C3076">
        <w:tc>
          <w:tcPr>
            <w:tcW w:w="307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C4BDE" w:rsidRPr="00DA4E43" w:rsidRDefault="0047694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Р.А Кадырова</w:t>
            </w:r>
            <w:r w:rsidR="0013332F">
              <w:rPr>
                <w:rFonts w:ascii="Times New Roman" w:hAnsi="Times New Roman" w:cs="Times New Roman"/>
                <w:sz w:val="20"/>
                <w:szCs w:val="20"/>
              </w:rPr>
              <w:t>, б/н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4C3076">
        <w:tc>
          <w:tcPr>
            <w:tcW w:w="7166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4C3076">
        <w:tc>
          <w:tcPr>
            <w:tcW w:w="307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307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4D474C" w:rsidRDefault="003C28C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+7(965)</w:t>
            </w:r>
            <w:r w:rsidR="00133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  <w:r w:rsidR="001333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333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307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7166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076" w:rsidRPr="00DA4E43" w:rsidTr="004C3076">
        <w:tc>
          <w:tcPr>
            <w:tcW w:w="3075" w:type="dxa"/>
          </w:tcPr>
          <w:p w:rsidR="004C3076" w:rsidRPr="00DA4E43" w:rsidRDefault="004C3076" w:rsidP="004C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4C3076" w:rsidRPr="00DA4E43" w:rsidRDefault="004C3076" w:rsidP="004C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C3076" w:rsidRPr="00DA4E43" w:rsidRDefault="004C3076" w:rsidP="004C3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076" w:rsidRPr="00DA4E43" w:rsidTr="004C3076">
        <w:tc>
          <w:tcPr>
            <w:tcW w:w="3075" w:type="dxa"/>
          </w:tcPr>
          <w:p w:rsidR="004C3076" w:rsidRPr="00DA4E43" w:rsidRDefault="004C3076" w:rsidP="004C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4C3076" w:rsidRPr="00DA4E43" w:rsidRDefault="004C3076" w:rsidP="004C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Нестационарная торговля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C3076" w:rsidRPr="00DA4E43" w:rsidRDefault="004C3076" w:rsidP="004C3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307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участка, кв.м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2B7AD9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C3076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кв.м.±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307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9A1104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емли населенных пунктов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3075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3075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т.ч. склады, цехи, гаражи, ангары, навесы и т.д.)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13332F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7166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307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307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1B3278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307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3C28C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307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13332F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c>
          <w:tcPr>
            <w:tcW w:w="307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13332F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rPr>
          <w:trHeight w:val="274"/>
        </w:trPr>
        <w:tc>
          <w:tcPr>
            <w:tcW w:w="307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3C28C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rPr>
          <w:trHeight w:val="150"/>
        </w:trPr>
        <w:tc>
          <w:tcPr>
            <w:tcW w:w="7166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rPr>
          <w:trHeight w:val="265"/>
        </w:trPr>
        <w:tc>
          <w:tcPr>
            <w:tcW w:w="307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rPr>
          <w:trHeight w:val="212"/>
        </w:trPr>
        <w:tc>
          <w:tcPr>
            <w:tcW w:w="307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автомагистралей (км.)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1B3278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rPr>
          <w:trHeight w:val="291"/>
        </w:trPr>
        <w:tc>
          <w:tcPr>
            <w:tcW w:w="307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железнодорожных путей, ближайшая станция (км.)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1B3278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rPr>
          <w:trHeight w:val="221"/>
        </w:trPr>
        <w:tc>
          <w:tcPr>
            <w:tcW w:w="307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аэропорта (км)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AF2F00" w:rsidP="008A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C3076">
        <w:trPr>
          <w:trHeight w:val="400"/>
        </w:trPr>
        <w:tc>
          <w:tcPr>
            <w:tcW w:w="3075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4091" w:type="dxa"/>
            <w:tcBorders>
              <w:right w:val="single" w:sz="4" w:space="0" w:color="auto"/>
            </w:tcBorders>
          </w:tcPr>
          <w:p w:rsidR="00750493" w:rsidRPr="00DA4E43" w:rsidRDefault="004C3076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Инвестиционная площадка для размещения нестационарного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кв.м.)</w:t>
            </w:r>
          </w:p>
        </w:tc>
        <w:tc>
          <w:tcPr>
            <w:tcW w:w="796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0CD5" w:rsidRPr="0069423D" w:rsidRDefault="0069423D" w:rsidP="0069423D">
      <w:pPr>
        <w:ind w:left="1080"/>
        <w:rPr>
          <w:rFonts w:ascii="Times New Roman" w:hAnsi="Times New Roman" w:cs="Times New Roman"/>
          <w:szCs w:val="24"/>
        </w:rPr>
      </w:pPr>
      <w:r w:rsidRPr="00846FDD">
        <w:rPr>
          <w:rFonts w:ascii="Times New Roman" w:hAnsi="Times New Roman" w:cs="Times New Roman"/>
          <w:b/>
          <w:szCs w:val="24"/>
        </w:rPr>
        <w:t>*</w:t>
      </w:r>
      <w:r w:rsidRPr="0069423D"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C75C6"/>
    <w:rsid w:val="0013332F"/>
    <w:rsid w:val="001A3F8D"/>
    <w:rsid w:val="001B3278"/>
    <w:rsid w:val="002655D9"/>
    <w:rsid w:val="00265BD4"/>
    <w:rsid w:val="002B7AD9"/>
    <w:rsid w:val="00362415"/>
    <w:rsid w:val="00382AD7"/>
    <w:rsid w:val="003A1628"/>
    <w:rsid w:val="003C28C3"/>
    <w:rsid w:val="004677A3"/>
    <w:rsid w:val="0047694D"/>
    <w:rsid w:val="004A0A95"/>
    <w:rsid w:val="004C2BF9"/>
    <w:rsid w:val="004C3076"/>
    <w:rsid w:val="0052665D"/>
    <w:rsid w:val="00532ED4"/>
    <w:rsid w:val="00592E33"/>
    <w:rsid w:val="0069423D"/>
    <w:rsid w:val="006D1DD4"/>
    <w:rsid w:val="006E2F94"/>
    <w:rsid w:val="00733C44"/>
    <w:rsid w:val="00750493"/>
    <w:rsid w:val="00763DDC"/>
    <w:rsid w:val="007C44F3"/>
    <w:rsid w:val="007C4BDE"/>
    <w:rsid w:val="00822274"/>
    <w:rsid w:val="00846FDD"/>
    <w:rsid w:val="00884EAD"/>
    <w:rsid w:val="00897787"/>
    <w:rsid w:val="008A59B8"/>
    <w:rsid w:val="009A1104"/>
    <w:rsid w:val="009C123F"/>
    <w:rsid w:val="00AF2F00"/>
    <w:rsid w:val="00BD2BDA"/>
    <w:rsid w:val="00C06B36"/>
    <w:rsid w:val="00C538FD"/>
    <w:rsid w:val="00D14E46"/>
    <w:rsid w:val="00D727A4"/>
    <w:rsid w:val="00DD699B"/>
    <w:rsid w:val="00E04A4E"/>
    <w:rsid w:val="00E90DE2"/>
    <w:rsid w:val="00EE0CD5"/>
    <w:rsid w:val="00F94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F428"/>
  <w15:docId w15:val="{95CAFEAE-2567-42CA-82B3-2756CEA0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4</cp:revision>
  <cp:lastPrinted>2018-08-08T12:19:00Z</cp:lastPrinted>
  <dcterms:created xsi:type="dcterms:W3CDTF">2019-03-19T13:48:00Z</dcterms:created>
  <dcterms:modified xsi:type="dcterms:W3CDTF">2019-03-19T13:51:00Z</dcterms:modified>
</cp:coreProperties>
</file>